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C7" w:rsidRDefault="00ED7DA1">
      <w:pPr>
        <w:rPr>
          <w:rFonts w:ascii="Arial" w:hAnsi="Arial" w:cs="Arial"/>
          <w:i/>
          <w:sz w:val="28"/>
          <w:szCs w:val="28"/>
        </w:rPr>
      </w:pPr>
      <w:r>
        <w:rPr>
          <w:rFonts w:ascii="Arial" w:hAnsi="Arial" w:cs="Arial"/>
          <w:i/>
          <w:sz w:val="28"/>
          <w:szCs w:val="28"/>
        </w:rPr>
        <w:t xml:space="preserve">Vorlage für Anfragen an Bundes- oder Landtagsabgeordnete. „Argumentationsgerüst“. </w:t>
      </w:r>
    </w:p>
    <w:p w:rsidR="00ED7DA1" w:rsidRDefault="00ED7DA1">
      <w:pPr>
        <w:rPr>
          <w:rFonts w:ascii="Arial" w:hAnsi="Arial" w:cs="Arial"/>
          <w:i/>
          <w:sz w:val="28"/>
          <w:szCs w:val="28"/>
        </w:rPr>
      </w:pPr>
    </w:p>
    <w:p w:rsidR="00ED7DA1" w:rsidRDefault="00ED7DA1">
      <w:pPr>
        <w:rPr>
          <w:rFonts w:ascii="Arial" w:hAnsi="Arial" w:cs="Arial"/>
          <w:i/>
          <w:sz w:val="28"/>
          <w:szCs w:val="28"/>
        </w:rPr>
      </w:pPr>
      <w:r>
        <w:rPr>
          <w:rFonts w:ascii="Arial" w:hAnsi="Arial" w:cs="Arial"/>
          <w:i/>
          <w:sz w:val="28"/>
          <w:szCs w:val="28"/>
        </w:rPr>
        <w:t>Sehr geehrte….</w:t>
      </w:r>
    </w:p>
    <w:p w:rsidR="00ED7DA1" w:rsidRDefault="00ED7DA1">
      <w:pPr>
        <w:rPr>
          <w:rFonts w:ascii="Arial" w:hAnsi="Arial" w:cs="Arial"/>
          <w:i/>
          <w:sz w:val="28"/>
          <w:szCs w:val="28"/>
        </w:rPr>
      </w:pPr>
      <w:r>
        <w:rPr>
          <w:rFonts w:ascii="Arial" w:hAnsi="Arial" w:cs="Arial"/>
          <w:i/>
          <w:sz w:val="28"/>
          <w:szCs w:val="28"/>
        </w:rPr>
        <w:t>Ich überreiche Ihnen einen Link zu einer parlamentarischen Anfrage eines Parlamentariers des Europa-Parlaments:</w:t>
      </w:r>
    </w:p>
    <w:p w:rsidR="00ED7DA1" w:rsidRDefault="00B716C7">
      <w:pPr>
        <w:rPr>
          <w:rFonts w:ascii="Arial" w:hAnsi="Arial" w:cs="Arial"/>
          <w:i/>
          <w:sz w:val="28"/>
          <w:szCs w:val="28"/>
        </w:rPr>
      </w:pPr>
      <w:hyperlink r:id="rId5" w:history="1">
        <w:r w:rsidR="00ED7DA1" w:rsidRPr="00C429C0">
          <w:rPr>
            <w:rStyle w:val="Hyperlink"/>
            <w:rFonts w:ascii="Arial" w:hAnsi="Arial" w:cs="Arial"/>
            <w:i/>
            <w:sz w:val="28"/>
            <w:szCs w:val="28"/>
          </w:rPr>
          <w:t>http://www.europarl.europa.eu/doceo/document/E-8-2016-009616_EN.html</w:t>
        </w:r>
      </w:hyperlink>
    </w:p>
    <w:p w:rsidR="00ED7DA1" w:rsidRDefault="00ED7DA1">
      <w:pPr>
        <w:rPr>
          <w:rFonts w:ascii="Arial" w:hAnsi="Arial" w:cs="Arial"/>
          <w:i/>
          <w:sz w:val="28"/>
          <w:szCs w:val="28"/>
        </w:rPr>
      </w:pPr>
      <w:r>
        <w:rPr>
          <w:rFonts w:ascii="Arial" w:hAnsi="Arial" w:cs="Arial"/>
          <w:i/>
          <w:sz w:val="28"/>
          <w:szCs w:val="28"/>
        </w:rPr>
        <w:t xml:space="preserve">Die Übersetzung der Anfrage lautet: </w:t>
      </w:r>
    </w:p>
    <w:p w:rsidR="00BE34CE" w:rsidRPr="00BE34CE" w:rsidRDefault="00BE34CE" w:rsidP="00BE34CE">
      <w:pPr>
        <w:rPr>
          <w:rFonts w:ascii="Arial" w:hAnsi="Arial" w:cs="Arial"/>
          <w:i/>
          <w:sz w:val="28"/>
          <w:szCs w:val="28"/>
        </w:rPr>
      </w:pPr>
      <w:r>
        <w:rPr>
          <w:rFonts w:ascii="Arial" w:hAnsi="Arial" w:cs="Arial"/>
          <w:i/>
          <w:sz w:val="28"/>
          <w:szCs w:val="28"/>
        </w:rPr>
        <w:t>„</w:t>
      </w:r>
      <w:r w:rsidRPr="00BE34CE">
        <w:rPr>
          <w:rFonts w:ascii="Arial" w:hAnsi="Arial" w:cs="Arial"/>
          <w:i/>
          <w:sz w:val="28"/>
          <w:szCs w:val="28"/>
        </w:rPr>
        <w:t>Betreff:  Neueste Erkenntnisse zu CF (</w:t>
      </w:r>
      <w:proofErr w:type="spellStart"/>
      <w:r w:rsidRPr="00BE34CE">
        <w:rPr>
          <w:rFonts w:ascii="Arial" w:hAnsi="Arial" w:cs="Arial"/>
          <w:i/>
          <w:sz w:val="28"/>
          <w:szCs w:val="28"/>
        </w:rPr>
        <w:t>Cold</w:t>
      </w:r>
      <w:proofErr w:type="spellEnd"/>
      <w:r w:rsidRPr="00BE34CE">
        <w:rPr>
          <w:rFonts w:ascii="Arial" w:hAnsi="Arial" w:cs="Arial"/>
          <w:i/>
          <w:sz w:val="28"/>
          <w:szCs w:val="28"/>
        </w:rPr>
        <w:t xml:space="preserve"> Fusion)</w:t>
      </w:r>
      <w:r w:rsidRPr="00BE34CE">
        <w:rPr>
          <w:rFonts w:ascii="Arial" w:hAnsi="Arial" w:cs="Arial"/>
          <w:i/>
          <w:sz w:val="28"/>
          <w:szCs w:val="28"/>
        </w:rPr>
        <w:tab/>
      </w:r>
    </w:p>
    <w:p w:rsidR="00BE34CE" w:rsidRPr="00BE34CE" w:rsidRDefault="00BE34CE" w:rsidP="00BE34CE">
      <w:pPr>
        <w:rPr>
          <w:rFonts w:ascii="Arial" w:hAnsi="Arial" w:cs="Arial"/>
          <w:i/>
          <w:sz w:val="28"/>
          <w:szCs w:val="28"/>
        </w:rPr>
      </w:pPr>
      <w:r w:rsidRPr="00BE34CE">
        <w:rPr>
          <w:rFonts w:ascii="Arial" w:hAnsi="Arial" w:cs="Arial"/>
          <w:i/>
          <w:sz w:val="28"/>
          <w:szCs w:val="28"/>
        </w:rPr>
        <w:tab/>
        <w:t xml:space="preserve"> Schriftliche Antwort </w:t>
      </w:r>
    </w:p>
    <w:p w:rsidR="00BE34CE" w:rsidRPr="00BE34CE" w:rsidRDefault="00BE34CE" w:rsidP="00BE34CE">
      <w:pPr>
        <w:rPr>
          <w:rFonts w:ascii="Arial" w:hAnsi="Arial" w:cs="Arial"/>
          <w:i/>
          <w:sz w:val="28"/>
          <w:szCs w:val="28"/>
        </w:rPr>
      </w:pPr>
      <w:r w:rsidRPr="00BE34CE">
        <w:rPr>
          <w:rFonts w:ascii="Arial" w:hAnsi="Arial" w:cs="Arial"/>
          <w:i/>
          <w:sz w:val="28"/>
          <w:szCs w:val="28"/>
        </w:rPr>
        <w:t>Im Oktober 2016 fand in Sendai, Japan, die 20. Internationale Konferenz über kondensierte Materie Nuklearwissenschaften (ICCF20) statt. Ziel war es, Energiefragen durch den Austausch von Erkenntnissen und Forschungsmethoden auf dem Gebi</w:t>
      </w:r>
      <w:r>
        <w:rPr>
          <w:rFonts w:ascii="Arial" w:hAnsi="Arial" w:cs="Arial"/>
          <w:i/>
          <w:sz w:val="28"/>
          <w:szCs w:val="28"/>
        </w:rPr>
        <w:t>et der Kalten Fusion anzugehen.</w:t>
      </w:r>
    </w:p>
    <w:p w:rsidR="00BE34CE" w:rsidRPr="00BE34CE" w:rsidRDefault="00BE34CE" w:rsidP="00BE34CE">
      <w:pPr>
        <w:rPr>
          <w:rFonts w:ascii="Arial" w:hAnsi="Arial" w:cs="Arial"/>
          <w:i/>
          <w:sz w:val="28"/>
          <w:szCs w:val="28"/>
        </w:rPr>
      </w:pPr>
      <w:r w:rsidRPr="00BE34CE">
        <w:rPr>
          <w:rFonts w:ascii="Arial" w:hAnsi="Arial" w:cs="Arial"/>
          <w:i/>
          <w:sz w:val="28"/>
          <w:szCs w:val="28"/>
        </w:rPr>
        <w:t xml:space="preserve">Eine wachsende Zahl wissenschaftlicher Institutionen führt Experimente zur Kalten Kernfusion (CNF) mit Pons und Fleischmanns Elektrolysezelle und niederenergetischen Kernreaktionsgeräten (LENR) durch. Die Ergebnisse dieser Experimente sind jedoch </w:t>
      </w:r>
      <w:r>
        <w:rPr>
          <w:rFonts w:ascii="Arial" w:hAnsi="Arial" w:cs="Arial"/>
          <w:i/>
          <w:sz w:val="28"/>
          <w:szCs w:val="28"/>
        </w:rPr>
        <w:t>oft widersprüchlich und unklar.</w:t>
      </w:r>
    </w:p>
    <w:p w:rsidR="00BE34CE" w:rsidRPr="00BE34CE" w:rsidRDefault="00BE34CE" w:rsidP="00BE34CE">
      <w:pPr>
        <w:rPr>
          <w:rFonts w:ascii="Arial" w:hAnsi="Arial" w:cs="Arial"/>
          <w:i/>
          <w:sz w:val="28"/>
          <w:szCs w:val="28"/>
        </w:rPr>
      </w:pPr>
      <w:r w:rsidRPr="00BE34CE">
        <w:rPr>
          <w:rFonts w:ascii="Arial" w:hAnsi="Arial" w:cs="Arial"/>
          <w:i/>
          <w:sz w:val="28"/>
          <w:szCs w:val="28"/>
        </w:rPr>
        <w:t>- Sind der Kommission die neuesten wissenschaftlichen Erkenntnisse auf dem Gebiet der Kalten Fusion bekannt - wenn ja, hält sie die Ergebnisse für zuverlässig? Sind sie vielversprechend für die zukünftige Substitution fossiler Brennstoffe durch saubere und erneuerbare Energiequellen, die aus der Kalten Fusion oder niederenergetischen Kernreaktionen stammen?</w:t>
      </w:r>
    </w:p>
    <w:p w:rsidR="00BE34CE" w:rsidRDefault="00BE34CE" w:rsidP="00BE34CE">
      <w:pPr>
        <w:rPr>
          <w:rFonts w:ascii="Arial" w:hAnsi="Arial" w:cs="Arial"/>
          <w:i/>
          <w:sz w:val="28"/>
          <w:szCs w:val="28"/>
        </w:rPr>
      </w:pPr>
      <w:r w:rsidRPr="00BE34CE">
        <w:rPr>
          <w:rFonts w:ascii="Arial" w:hAnsi="Arial" w:cs="Arial"/>
          <w:i/>
          <w:sz w:val="28"/>
          <w:szCs w:val="28"/>
        </w:rPr>
        <w:t>Originalsprache der Frage: IT</w:t>
      </w:r>
      <w:r>
        <w:rPr>
          <w:rFonts w:ascii="Arial" w:hAnsi="Arial" w:cs="Arial"/>
          <w:i/>
          <w:sz w:val="28"/>
          <w:szCs w:val="28"/>
        </w:rPr>
        <w:t>“</w:t>
      </w:r>
    </w:p>
    <w:p w:rsidR="00BE34CE" w:rsidRDefault="00BE34CE" w:rsidP="00BE34CE">
      <w:pPr>
        <w:rPr>
          <w:rFonts w:ascii="Arial" w:hAnsi="Arial" w:cs="Arial"/>
          <w:i/>
          <w:sz w:val="28"/>
          <w:szCs w:val="28"/>
        </w:rPr>
      </w:pPr>
    </w:p>
    <w:p w:rsidR="00BE34CE" w:rsidRDefault="00BE34CE" w:rsidP="00BE34CE">
      <w:pPr>
        <w:rPr>
          <w:rFonts w:ascii="Arial" w:hAnsi="Arial" w:cs="Arial"/>
          <w:i/>
          <w:sz w:val="28"/>
          <w:szCs w:val="28"/>
        </w:rPr>
      </w:pPr>
      <w:r>
        <w:rPr>
          <w:rFonts w:ascii="Arial" w:hAnsi="Arial" w:cs="Arial"/>
          <w:i/>
          <w:sz w:val="28"/>
          <w:szCs w:val="28"/>
        </w:rPr>
        <w:t xml:space="preserve">Die schriftliche Antwort des zuständigen Kommissars lautete: </w:t>
      </w:r>
    </w:p>
    <w:p w:rsidR="00BE34CE" w:rsidRDefault="00B716C7" w:rsidP="00BE34CE">
      <w:pPr>
        <w:rPr>
          <w:rFonts w:ascii="Arial" w:hAnsi="Arial" w:cs="Arial"/>
          <w:i/>
          <w:sz w:val="28"/>
          <w:szCs w:val="28"/>
        </w:rPr>
      </w:pPr>
      <w:hyperlink r:id="rId6" w:history="1">
        <w:r w:rsidR="00BE34CE" w:rsidRPr="00C429C0">
          <w:rPr>
            <w:rStyle w:val="Hyperlink"/>
            <w:rFonts w:ascii="Arial" w:hAnsi="Arial" w:cs="Arial"/>
            <w:i/>
            <w:sz w:val="28"/>
            <w:szCs w:val="28"/>
          </w:rPr>
          <w:t>http://www.europarl.europa.eu/doceo/document/E-8-2016-009616-ASW_EN.html?redirect</w:t>
        </w:r>
      </w:hyperlink>
    </w:p>
    <w:p w:rsidR="00BE34CE" w:rsidRPr="00BE34CE" w:rsidRDefault="00BE34CE" w:rsidP="00BE34CE">
      <w:pPr>
        <w:rPr>
          <w:rFonts w:ascii="Arial" w:hAnsi="Arial" w:cs="Arial"/>
          <w:i/>
          <w:sz w:val="28"/>
          <w:szCs w:val="28"/>
        </w:rPr>
      </w:pPr>
      <w:r>
        <w:rPr>
          <w:rFonts w:ascii="Arial" w:hAnsi="Arial" w:cs="Arial"/>
          <w:i/>
          <w:sz w:val="28"/>
          <w:szCs w:val="28"/>
        </w:rPr>
        <w:t>Deutsche Übersetzung: „</w:t>
      </w:r>
      <w:r w:rsidRPr="00BE34CE">
        <w:rPr>
          <w:rFonts w:ascii="Arial" w:hAnsi="Arial" w:cs="Arial"/>
          <w:i/>
          <w:sz w:val="28"/>
          <w:szCs w:val="28"/>
        </w:rPr>
        <w:t>Parlamentarische Anfragen</w:t>
      </w:r>
      <w:r>
        <w:rPr>
          <w:rFonts w:ascii="Arial" w:hAnsi="Arial" w:cs="Arial"/>
          <w:i/>
          <w:sz w:val="28"/>
          <w:szCs w:val="28"/>
        </w:rPr>
        <w:t xml:space="preserve"> </w:t>
      </w:r>
      <w:r w:rsidRPr="00BE34CE">
        <w:rPr>
          <w:rFonts w:ascii="Arial" w:hAnsi="Arial" w:cs="Arial"/>
          <w:i/>
          <w:sz w:val="28"/>
          <w:szCs w:val="28"/>
        </w:rPr>
        <w:t>PDF 6k WORD 26k</w:t>
      </w:r>
    </w:p>
    <w:p w:rsidR="00BE34CE" w:rsidRPr="00BE34CE" w:rsidRDefault="00BE34CE" w:rsidP="00BE34CE">
      <w:pPr>
        <w:rPr>
          <w:rFonts w:ascii="Arial" w:hAnsi="Arial" w:cs="Arial"/>
          <w:i/>
          <w:sz w:val="28"/>
          <w:szCs w:val="28"/>
        </w:rPr>
      </w:pPr>
      <w:r w:rsidRPr="00BE34CE">
        <w:rPr>
          <w:rFonts w:ascii="Arial" w:hAnsi="Arial" w:cs="Arial"/>
          <w:i/>
          <w:sz w:val="28"/>
          <w:szCs w:val="28"/>
        </w:rPr>
        <w:t>27. Februar 2017</w:t>
      </w:r>
      <w:r w:rsidRPr="00BE34CE">
        <w:rPr>
          <w:rFonts w:ascii="Arial" w:hAnsi="Arial" w:cs="Arial"/>
          <w:i/>
          <w:sz w:val="28"/>
          <w:szCs w:val="28"/>
        </w:rPr>
        <w:tab/>
      </w:r>
    </w:p>
    <w:p w:rsidR="00BE34CE" w:rsidRPr="00BE34CE" w:rsidRDefault="00BE34CE" w:rsidP="00BE34CE">
      <w:pPr>
        <w:rPr>
          <w:rFonts w:ascii="Arial" w:hAnsi="Arial" w:cs="Arial"/>
          <w:i/>
          <w:sz w:val="28"/>
          <w:szCs w:val="28"/>
        </w:rPr>
      </w:pPr>
      <w:r w:rsidRPr="00BE34CE">
        <w:rPr>
          <w:rFonts w:ascii="Arial" w:hAnsi="Arial" w:cs="Arial"/>
          <w:i/>
          <w:sz w:val="28"/>
          <w:szCs w:val="28"/>
        </w:rPr>
        <w:lastRenderedPageBreak/>
        <w:t>E-009616/2016(ASW)</w:t>
      </w:r>
    </w:p>
    <w:p w:rsidR="00BE34CE" w:rsidRPr="00BE34CE" w:rsidRDefault="00BE34CE" w:rsidP="00BE34CE">
      <w:pPr>
        <w:rPr>
          <w:rFonts w:ascii="Arial" w:hAnsi="Arial" w:cs="Arial"/>
          <w:i/>
          <w:sz w:val="28"/>
          <w:szCs w:val="28"/>
        </w:rPr>
      </w:pPr>
      <w:r w:rsidRPr="00BE34CE">
        <w:rPr>
          <w:rFonts w:ascii="Arial" w:hAnsi="Arial" w:cs="Arial"/>
          <w:i/>
          <w:sz w:val="28"/>
          <w:szCs w:val="28"/>
        </w:rPr>
        <w:t xml:space="preserve">Antwort von Herrn </w:t>
      </w:r>
      <w:proofErr w:type="spellStart"/>
      <w:r w:rsidRPr="00BE34CE">
        <w:rPr>
          <w:rFonts w:ascii="Arial" w:hAnsi="Arial" w:cs="Arial"/>
          <w:i/>
          <w:sz w:val="28"/>
          <w:szCs w:val="28"/>
        </w:rPr>
        <w:t>Moedas</w:t>
      </w:r>
      <w:proofErr w:type="spellEnd"/>
      <w:r w:rsidRPr="00BE34CE">
        <w:rPr>
          <w:rFonts w:ascii="Arial" w:hAnsi="Arial" w:cs="Arial"/>
          <w:i/>
          <w:sz w:val="28"/>
          <w:szCs w:val="28"/>
        </w:rPr>
        <w:t xml:space="preserve"> im Namen der Kommission</w:t>
      </w:r>
    </w:p>
    <w:p w:rsidR="00BE34CE" w:rsidRPr="00BE34CE" w:rsidRDefault="00BE34CE" w:rsidP="00BE34CE">
      <w:pPr>
        <w:rPr>
          <w:rFonts w:ascii="Arial" w:hAnsi="Arial" w:cs="Arial"/>
          <w:i/>
          <w:sz w:val="28"/>
          <w:szCs w:val="28"/>
        </w:rPr>
      </w:pPr>
      <w:r w:rsidRPr="00BE34CE">
        <w:rPr>
          <w:rFonts w:ascii="Arial" w:hAnsi="Arial" w:cs="Arial"/>
          <w:i/>
          <w:sz w:val="28"/>
          <w:szCs w:val="28"/>
        </w:rPr>
        <w:t>Fragenbezug: E-009616/2016</w:t>
      </w:r>
    </w:p>
    <w:p w:rsidR="00BE34CE" w:rsidRPr="00BE34CE" w:rsidRDefault="00BE34CE" w:rsidP="00BE34CE">
      <w:pPr>
        <w:rPr>
          <w:rFonts w:ascii="Arial" w:hAnsi="Arial" w:cs="Arial"/>
          <w:i/>
          <w:sz w:val="28"/>
          <w:szCs w:val="28"/>
        </w:rPr>
      </w:pPr>
      <w:r w:rsidRPr="00BE34CE">
        <w:rPr>
          <w:rFonts w:ascii="Arial" w:hAnsi="Arial" w:cs="Arial"/>
          <w:i/>
          <w:sz w:val="28"/>
          <w:szCs w:val="28"/>
        </w:rPr>
        <w:t>Der Kommission sind die behaupteten Erfolge im Bereich der niederenergetischen Kernreaktionen (LENR) bekannt.</w:t>
      </w:r>
    </w:p>
    <w:p w:rsidR="00BE34CE" w:rsidRPr="00BE34CE" w:rsidRDefault="00BE34CE" w:rsidP="00BE34CE">
      <w:pPr>
        <w:rPr>
          <w:rFonts w:ascii="Arial" w:hAnsi="Arial" w:cs="Arial"/>
          <w:i/>
          <w:sz w:val="28"/>
          <w:szCs w:val="28"/>
        </w:rPr>
      </w:pPr>
      <w:r w:rsidRPr="00BE34CE">
        <w:rPr>
          <w:rFonts w:ascii="Arial" w:hAnsi="Arial" w:cs="Arial"/>
          <w:i/>
          <w:sz w:val="28"/>
          <w:szCs w:val="28"/>
        </w:rPr>
        <w:t>Wie der Herr Abgeordnete bereits erwähnte, umfasst dieser Bereich eine Vielzahl von scheinbar unabhängigen Phänomenen, die auf die Möglichkeit von nuklearen Ereignissen mit relativ niedrigem Energieverbrauch hinzuweisen scheinen, aber dies wird immer noch von der wissenschaftlichen Gemeinschaft diskutiert, und es gibt keine einhellige Übereinstimmung über die Mechanismen, die hinter den experimentellen Ergebnissen stehen.</w:t>
      </w:r>
    </w:p>
    <w:p w:rsidR="00BE34CE" w:rsidRPr="00BE34CE" w:rsidRDefault="00BE34CE" w:rsidP="00BE34CE">
      <w:pPr>
        <w:rPr>
          <w:rFonts w:ascii="Arial" w:hAnsi="Arial" w:cs="Arial"/>
          <w:i/>
          <w:sz w:val="28"/>
          <w:szCs w:val="28"/>
        </w:rPr>
      </w:pPr>
      <w:r w:rsidRPr="00BE34CE">
        <w:rPr>
          <w:rFonts w:ascii="Arial" w:hAnsi="Arial" w:cs="Arial"/>
          <w:i/>
          <w:sz w:val="28"/>
          <w:szCs w:val="28"/>
        </w:rPr>
        <w:t>Anscheinend wurden jedoch einige dieser Ergebnisse in letzter Zeit repliziert, in einigen wenigen Fällen von renommierten Wissenschaftlern oder Labors.</w:t>
      </w:r>
    </w:p>
    <w:p w:rsidR="00BE34CE" w:rsidRPr="00BE34CE" w:rsidRDefault="00BE34CE" w:rsidP="00BE34CE">
      <w:pPr>
        <w:rPr>
          <w:rFonts w:ascii="Arial" w:hAnsi="Arial" w:cs="Arial"/>
          <w:i/>
          <w:sz w:val="28"/>
          <w:szCs w:val="28"/>
        </w:rPr>
      </w:pPr>
      <w:r w:rsidRPr="00BE34CE">
        <w:rPr>
          <w:rFonts w:ascii="Arial" w:hAnsi="Arial" w:cs="Arial"/>
          <w:i/>
          <w:sz w:val="28"/>
          <w:szCs w:val="28"/>
        </w:rPr>
        <w:t xml:space="preserve">Diese Forschung könnte grundsätzlich durch die </w:t>
      </w:r>
      <w:proofErr w:type="spellStart"/>
      <w:r w:rsidRPr="00BE34CE">
        <w:rPr>
          <w:rFonts w:ascii="Arial" w:hAnsi="Arial" w:cs="Arial"/>
          <w:i/>
          <w:sz w:val="28"/>
          <w:szCs w:val="28"/>
        </w:rPr>
        <w:t>Bottom</w:t>
      </w:r>
      <w:proofErr w:type="spellEnd"/>
      <w:r w:rsidRPr="00BE34CE">
        <w:rPr>
          <w:rFonts w:ascii="Arial" w:hAnsi="Arial" w:cs="Arial"/>
          <w:i/>
          <w:sz w:val="28"/>
          <w:szCs w:val="28"/>
        </w:rPr>
        <w:t>-</w:t>
      </w:r>
      <w:proofErr w:type="spellStart"/>
      <w:r w:rsidRPr="00BE34CE">
        <w:rPr>
          <w:rFonts w:ascii="Arial" w:hAnsi="Arial" w:cs="Arial"/>
          <w:i/>
          <w:sz w:val="28"/>
          <w:szCs w:val="28"/>
        </w:rPr>
        <w:t>up</w:t>
      </w:r>
      <w:proofErr w:type="spellEnd"/>
      <w:r w:rsidRPr="00BE34CE">
        <w:rPr>
          <w:rFonts w:ascii="Arial" w:hAnsi="Arial" w:cs="Arial"/>
          <w:i/>
          <w:sz w:val="28"/>
          <w:szCs w:val="28"/>
        </w:rPr>
        <w:t xml:space="preserve">-Teile von </w:t>
      </w:r>
      <w:proofErr w:type="spellStart"/>
      <w:r w:rsidRPr="00BE34CE">
        <w:rPr>
          <w:rFonts w:ascii="Arial" w:hAnsi="Arial" w:cs="Arial"/>
          <w:i/>
          <w:sz w:val="28"/>
          <w:szCs w:val="28"/>
        </w:rPr>
        <w:t>Horizon</w:t>
      </w:r>
      <w:proofErr w:type="spellEnd"/>
      <w:r w:rsidRPr="00BE34CE">
        <w:rPr>
          <w:rFonts w:ascii="Arial" w:hAnsi="Arial" w:cs="Arial"/>
          <w:i/>
          <w:sz w:val="28"/>
          <w:szCs w:val="28"/>
        </w:rPr>
        <w:t xml:space="preserve"> 2020(1) unterstützt werden, wie beispielsweise durch den Europäischen Forschungsrat(2) und die Zukunfts- und Schwellentechnologien(3), aber die wachsende Zahl von Erkenntnissen und die wachsenden Investitionen von Unternehmen und Regierungen außerhalb Europas könnten tatsächlich eine eingehende Überprüfung und Bewertung der bisherigen Ergebnisse erfordern, um zu entscheiden, ob Forschungsmittel in diesem Bereich gewährt werden sollten. .</w:t>
      </w:r>
    </w:p>
    <w:p w:rsidR="00BE34CE" w:rsidRPr="00BE34CE" w:rsidRDefault="00BE34CE" w:rsidP="00BE34CE">
      <w:pPr>
        <w:rPr>
          <w:rFonts w:ascii="Arial" w:hAnsi="Arial" w:cs="Arial"/>
          <w:i/>
          <w:sz w:val="28"/>
          <w:szCs w:val="28"/>
        </w:rPr>
      </w:pPr>
      <w:r w:rsidRPr="00BE34CE">
        <w:rPr>
          <w:rFonts w:ascii="Arial" w:hAnsi="Arial" w:cs="Arial"/>
          <w:i/>
          <w:sz w:val="28"/>
          <w:szCs w:val="28"/>
        </w:rPr>
        <w:t>(1) Das EU-Rahmenprogramm für Forschung und Innovation (2014-2020)</w:t>
      </w:r>
    </w:p>
    <w:p w:rsidR="00BE34CE" w:rsidRPr="00BE34CE" w:rsidRDefault="00BE34CE" w:rsidP="00BE34CE">
      <w:pPr>
        <w:rPr>
          <w:rFonts w:ascii="Arial" w:hAnsi="Arial" w:cs="Arial"/>
          <w:i/>
          <w:sz w:val="28"/>
          <w:szCs w:val="28"/>
        </w:rPr>
      </w:pPr>
      <w:r w:rsidRPr="00BE34CE">
        <w:rPr>
          <w:rFonts w:ascii="Arial" w:hAnsi="Arial" w:cs="Arial"/>
          <w:i/>
          <w:sz w:val="28"/>
          <w:szCs w:val="28"/>
        </w:rPr>
        <w:t>(2) https://erc.europa.eu/</w:t>
      </w:r>
    </w:p>
    <w:p w:rsidR="00BE34CE" w:rsidRPr="00BE34CE" w:rsidRDefault="00BE34CE" w:rsidP="00BE34CE">
      <w:pPr>
        <w:rPr>
          <w:rFonts w:ascii="Arial" w:hAnsi="Arial" w:cs="Arial"/>
          <w:i/>
          <w:sz w:val="28"/>
          <w:szCs w:val="28"/>
        </w:rPr>
      </w:pPr>
      <w:r w:rsidRPr="00BE34CE">
        <w:rPr>
          <w:rFonts w:ascii="Arial" w:hAnsi="Arial" w:cs="Arial"/>
          <w:i/>
          <w:sz w:val="28"/>
          <w:szCs w:val="28"/>
        </w:rPr>
        <w:t>(3) http://ec.europa.eu/programmes/horizon2020/en/h2020-section/future-and-emerging-technologies</w:t>
      </w:r>
      <w:r>
        <w:rPr>
          <w:rFonts w:ascii="Arial" w:hAnsi="Arial" w:cs="Arial"/>
          <w:i/>
          <w:sz w:val="28"/>
          <w:szCs w:val="28"/>
        </w:rPr>
        <w:t>“</w:t>
      </w:r>
    </w:p>
    <w:p w:rsidR="00BE34CE" w:rsidRPr="00BE34CE" w:rsidRDefault="00BE34CE" w:rsidP="00BE34CE">
      <w:pPr>
        <w:rPr>
          <w:rFonts w:ascii="Arial" w:hAnsi="Arial" w:cs="Arial"/>
          <w:i/>
          <w:sz w:val="28"/>
          <w:szCs w:val="28"/>
        </w:rPr>
      </w:pPr>
    </w:p>
    <w:p w:rsidR="002951CD" w:rsidRDefault="00BE34CE" w:rsidP="00BE34CE">
      <w:pPr>
        <w:rPr>
          <w:rFonts w:ascii="Arial" w:hAnsi="Arial" w:cs="Arial"/>
          <w:i/>
          <w:sz w:val="28"/>
          <w:szCs w:val="28"/>
        </w:rPr>
      </w:pPr>
      <w:r>
        <w:rPr>
          <w:rFonts w:ascii="Arial" w:hAnsi="Arial" w:cs="Arial"/>
          <w:i/>
          <w:sz w:val="28"/>
          <w:szCs w:val="28"/>
        </w:rPr>
        <w:t>Die Antwort des Kommissars endet mit dem Satz:</w:t>
      </w:r>
    </w:p>
    <w:p w:rsidR="00BE34CE" w:rsidRDefault="00BE34CE" w:rsidP="002951CD">
      <w:pPr>
        <w:ind w:left="708"/>
        <w:rPr>
          <w:rFonts w:ascii="Arial" w:hAnsi="Arial" w:cs="Arial"/>
          <w:i/>
          <w:sz w:val="28"/>
          <w:szCs w:val="28"/>
        </w:rPr>
      </w:pPr>
      <w:r>
        <w:rPr>
          <w:rFonts w:ascii="Arial" w:hAnsi="Arial" w:cs="Arial"/>
          <w:i/>
          <w:sz w:val="28"/>
          <w:szCs w:val="28"/>
        </w:rPr>
        <w:t xml:space="preserve"> „…</w:t>
      </w:r>
      <w:r w:rsidRPr="00BE34CE">
        <w:rPr>
          <w:rFonts w:ascii="Arial" w:hAnsi="Arial" w:cs="Arial"/>
          <w:i/>
          <w:sz w:val="28"/>
          <w:szCs w:val="28"/>
        </w:rPr>
        <w:t xml:space="preserve">die wachsende Zahl von Erkenntnissen und die wachsenden Investitionen von Unternehmen und Regierungen außerhalb Europas könnten tatsächlich eine eingehende Überprüfung und Bewertung der bisherigen Ergebnisse erfordern, um zu </w:t>
      </w:r>
      <w:r w:rsidRPr="00BE34CE">
        <w:rPr>
          <w:rFonts w:ascii="Arial" w:hAnsi="Arial" w:cs="Arial"/>
          <w:i/>
          <w:sz w:val="28"/>
          <w:szCs w:val="28"/>
        </w:rPr>
        <w:lastRenderedPageBreak/>
        <w:t>entscheiden, ob Forschungsmittel in diesem Bereich gewährt werden sollten. .</w:t>
      </w:r>
      <w:proofErr w:type="gramStart"/>
      <w:r>
        <w:rPr>
          <w:rFonts w:ascii="Arial" w:hAnsi="Arial" w:cs="Arial"/>
          <w:i/>
          <w:sz w:val="28"/>
          <w:szCs w:val="28"/>
        </w:rPr>
        <w:t>“</w:t>
      </w:r>
      <w:proofErr w:type="gramEnd"/>
      <w:r>
        <w:rPr>
          <w:rFonts w:ascii="Arial" w:hAnsi="Arial" w:cs="Arial"/>
          <w:i/>
          <w:sz w:val="28"/>
          <w:szCs w:val="28"/>
        </w:rPr>
        <w:t xml:space="preserve"> </w:t>
      </w:r>
    </w:p>
    <w:p w:rsidR="00BE34CE" w:rsidRDefault="00BE34CE" w:rsidP="00BE34CE">
      <w:pPr>
        <w:rPr>
          <w:rFonts w:ascii="Arial" w:hAnsi="Arial" w:cs="Arial"/>
          <w:i/>
          <w:sz w:val="28"/>
          <w:szCs w:val="28"/>
        </w:rPr>
      </w:pPr>
      <w:r>
        <w:rPr>
          <w:rFonts w:ascii="Arial" w:hAnsi="Arial" w:cs="Arial"/>
          <w:i/>
          <w:sz w:val="28"/>
          <w:szCs w:val="28"/>
        </w:rPr>
        <w:t>In der Tat ist es so, dass die genannte Technologie gerade in den letzten Jahren enorme Fortschritte gemacht hat</w:t>
      </w:r>
      <w:r w:rsidR="007A3B53">
        <w:rPr>
          <w:rFonts w:ascii="Arial" w:hAnsi="Arial" w:cs="Arial"/>
          <w:i/>
          <w:sz w:val="28"/>
          <w:szCs w:val="28"/>
        </w:rPr>
        <w:t>. Dies ist von großer Be</w:t>
      </w:r>
      <w:r w:rsidR="00F57C2A">
        <w:rPr>
          <w:rFonts w:ascii="Arial" w:hAnsi="Arial" w:cs="Arial"/>
          <w:i/>
          <w:sz w:val="28"/>
          <w:szCs w:val="28"/>
        </w:rPr>
        <w:t xml:space="preserve">deutung, weil die Erzeugung billiger und sauberer </w:t>
      </w:r>
      <w:r w:rsidR="007A3B53">
        <w:rPr>
          <w:rFonts w:ascii="Arial" w:hAnsi="Arial" w:cs="Arial"/>
          <w:i/>
          <w:sz w:val="28"/>
          <w:szCs w:val="28"/>
        </w:rPr>
        <w:t>Energie mit LENR</w:t>
      </w:r>
      <w:r w:rsidR="00F57C2A">
        <w:rPr>
          <w:rFonts w:ascii="Arial" w:hAnsi="Arial" w:cs="Arial"/>
          <w:i/>
          <w:sz w:val="28"/>
          <w:szCs w:val="28"/>
        </w:rPr>
        <w:t xml:space="preserve"> (Low Energy </w:t>
      </w:r>
      <w:proofErr w:type="spellStart"/>
      <w:r w:rsidR="00F57C2A">
        <w:rPr>
          <w:rFonts w:ascii="Arial" w:hAnsi="Arial" w:cs="Arial"/>
          <w:i/>
          <w:sz w:val="28"/>
          <w:szCs w:val="28"/>
        </w:rPr>
        <w:t>nuclear</w:t>
      </w:r>
      <w:proofErr w:type="spellEnd"/>
      <w:r w:rsidR="00F57C2A">
        <w:rPr>
          <w:rFonts w:ascii="Arial" w:hAnsi="Arial" w:cs="Arial"/>
          <w:i/>
          <w:sz w:val="28"/>
          <w:szCs w:val="28"/>
        </w:rPr>
        <w:t xml:space="preserve"> </w:t>
      </w:r>
      <w:proofErr w:type="spellStart"/>
      <w:r w:rsidR="00F57C2A">
        <w:rPr>
          <w:rFonts w:ascii="Arial" w:hAnsi="Arial" w:cs="Arial"/>
          <w:i/>
          <w:sz w:val="28"/>
          <w:szCs w:val="28"/>
        </w:rPr>
        <w:t>reaction</w:t>
      </w:r>
      <w:proofErr w:type="spellEnd"/>
      <w:r w:rsidR="00F57C2A">
        <w:rPr>
          <w:rFonts w:ascii="Arial" w:hAnsi="Arial" w:cs="Arial"/>
          <w:i/>
          <w:sz w:val="28"/>
          <w:szCs w:val="28"/>
        </w:rPr>
        <w:t xml:space="preserve">) </w:t>
      </w:r>
      <w:r w:rsidR="007A3B53">
        <w:rPr>
          <w:rFonts w:ascii="Arial" w:hAnsi="Arial" w:cs="Arial"/>
          <w:i/>
          <w:sz w:val="28"/>
          <w:szCs w:val="28"/>
        </w:rPr>
        <w:t xml:space="preserve"> keinerlei Emissionen mit sich bringt, keine radioaktiven Abfälle erzeugt und nur winzige Mengen an reichlich vorhandenen Rohstoffen, z. B. Nickel und Wasserstoff, verbraucht. </w:t>
      </w:r>
      <w:r w:rsidR="003B4C1C">
        <w:rPr>
          <w:rFonts w:ascii="Arial" w:hAnsi="Arial" w:cs="Arial"/>
          <w:i/>
          <w:sz w:val="28"/>
          <w:szCs w:val="28"/>
        </w:rPr>
        <w:t xml:space="preserve">Sh. auch: </w:t>
      </w:r>
      <w:hyperlink r:id="rId7" w:history="1">
        <w:r w:rsidR="003B4C1C" w:rsidRPr="00D623D2">
          <w:rPr>
            <w:rStyle w:val="Hyperlink"/>
            <w:rFonts w:ascii="Arial" w:hAnsi="Arial" w:cs="Arial"/>
            <w:i/>
            <w:sz w:val="28"/>
            <w:szCs w:val="28"/>
          </w:rPr>
          <w:t>https://coldreaction.net/</w:t>
        </w:r>
      </w:hyperlink>
    </w:p>
    <w:p w:rsidR="00F57C2A" w:rsidRDefault="008A6238" w:rsidP="00BE34CE">
      <w:pPr>
        <w:rPr>
          <w:rFonts w:ascii="Arial" w:hAnsi="Arial" w:cs="Arial"/>
          <w:i/>
          <w:sz w:val="28"/>
          <w:szCs w:val="28"/>
        </w:rPr>
      </w:pPr>
      <w:r>
        <w:rPr>
          <w:rFonts w:ascii="Arial" w:hAnsi="Arial" w:cs="Arial"/>
          <w:i/>
          <w:sz w:val="28"/>
          <w:szCs w:val="28"/>
        </w:rPr>
        <w:t xml:space="preserve">Die LENR-Technologie ist damit erheblich dichter am Markt als die seit Jahrzehnten völlig erfolglosen Versuche zur Kernfusion. </w:t>
      </w:r>
      <w:r w:rsidR="00F57C2A">
        <w:rPr>
          <w:rFonts w:ascii="Arial" w:hAnsi="Arial" w:cs="Arial"/>
          <w:i/>
          <w:sz w:val="28"/>
          <w:szCs w:val="28"/>
        </w:rPr>
        <w:t>Als Maßstab für einen „Erfolg“ sehe ich dabei  die Erzeugung kostengünstiger, umweltfreundlicher Energie.</w:t>
      </w:r>
    </w:p>
    <w:p w:rsidR="007A3B53" w:rsidRDefault="00F57C2A" w:rsidP="00BE34CE">
      <w:pPr>
        <w:rPr>
          <w:rFonts w:ascii="Arial" w:hAnsi="Arial" w:cs="Arial"/>
          <w:i/>
          <w:sz w:val="28"/>
          <w:szCs w:val="28"/>
        </w:rPr>
      </w:pPr>
      <w:r>
        <w:rPr>
          <w:rFonts w:ascii="Arial" w:hAnsi="Arial" w:cs="Arial"/>
          <w:i/>
          <w:sz w:val="28"/>
          <w:szCs w:val="28"/>
        </w:rPr>
        <w:t xml:space="preserve"> In Japan sind die Vorteile der LENR</w:t>
      </w:r>
      <w:r w:rsidR="007A3B53">
        <w:rPr>
          <w:rFonts w:ascii="Arial" w:hAnsi="Arial" w:cs="Arial"/>
          <w:i/>
          <w:sz w:val="28"/>
          <w:szCs w:val="28"/>
        </w:rPr>
        <w:t xml:space="preserve"> Technologie früh erkannt worden und eine staatliche Stelle, die NEDO</w:t>
      </w:r>
      <w:r w:rsidR="007A3B53" w:rsidRPr="003B4C1C">
        <w:rPr>
          <w:rFonts w:ascii="Arial" w:hAnsi="Arial" w:cs="Arial"/>
          <w:i/>
          <w:sz w:val="28"/>
          <w:szCs w:val="28"/>
        </w:rPr>
        <w:t>,</w:t>
      </w:r>
      <w:r w:rsidR="003B4C1C" w:rsidRPr="003B4C1C">
        <w:rPr>
          <w:i/>
          <w:sz w:val="28"/>
          <w:szCs w:val="28"/>
        </w:rPr>
        <w:t xml:space="preserve"> (</w:t>
      </w:r>
      <w:hyperlink r:id="rId8" w:tooltip="New Energy and Industrial Technology Development Organization" w:history="1">
        <w:r w:rsidR="003B4C1C" w:rsidRPr="003B4C1C">
          <w:rPr>
            <w:rFonts w:ascii="Arial" w:hAnsi="Arial" w:cs="Arial"/>
            <w:i/>
            <w:sz w:val="28"/>
            <w:szCs w:val="28"/>
          </w:rPr>
          <w:t xml:space="preserve">New Energy </w:t>
        </w:r>
        <w:proofErr w:type="spellStart"/>
        <w:r w:rsidR="003B4C1C" w:rsidRPr="003B4C1C">
          <w:rPr>
            <w:rFonts w:ascii="Arial" w:hAnsi="Arial" w:cs="Arial"/>
            <w:i/>
            <w:sz w:val="28"/>
            <w:szCs w:val="28"/>
          </w:rPr>
          <w:t>and</w:t>
        </w:r>
        <w:proofErr w:type="spellEnd"/>
        <w:r w:rsidR="003B4C1C" w:rsidRPr="003B4C1C">
          <w:rPr>
            <w:rFonts w:ascii="Arial" w:hAnsi="Arial" w:cs="Arial"/>
            <w:i/>
            <w:sz w:val="28"/>
            <w:szCs w:val="28"/>
          </w:rPr>
          <w:t xml:space="preserve"> Industrial Technology Development Organization</w:t>
        </w:r>
      </w:hyperlink>
      <w:r w:rsidR="003B4C1C" w:rsidRPr="003B4C1C">
        <w:rPr>
          <w:rFonts w:ascii="Arial" w:hAnsi="Arial" w:cs="Arial"/>
          <w:sz w:val="28"/>
          <w:szCs w:val="28"/>
        </w:rPr>
        <w:t>,</w:t>
      </w:r>
      <w:r w:rsidR="003B4C1C" w:rsidRPr="003B4C1C">
        <w:t>)</w:t>
      </w:r>
      <w:r w:rsidR="003B4C1C" w:rsidRPr="003B4C1C">
        <w:rPr>
          <w:rFonts w:ascii="Arial" w:hAnsi="Arial" w:cs="Arial"/>
          <w:i/>
          <w:sz w:val="28"/>
          <w:szCs w:val="28"/>
        </w:rPr>
        <w:t xml:space="preserve"> </w:t>
      </w:r>
      <w:hyperlink r:id="rId9" w:history="1">
        <w:r w:rsidR="003B4C1C" w:rsidRPr="00D623D2">
          <w:rPr>
            <w:rStyle w:val="Hyperlink"/>
            <w:rFonts w:ascii="Arial" w:hAnsi="Arial" w:cs="Arial"/>
            <w:i/>
            <w:sz w:val="28"/>
            <w:szCs w:val="28"/>
          </w:rPr>
          <w:t>https://www.nedo.go.jp/english/</w:t>
        </w:r>
      </w:hyperlink>
      <w:r w:rsidR="003B4C1C">
        <w:rPr>
          <w:rFonts w:ascii="Arial" w:hAnsi="Arial" w:cs="Arial"/>
          <w:i/>
          <w:sz w:val="28"/>
          <w:szCs w:val="28"/>
        </w:rPr>
        <w:t xml:space="preserve"> </w:t>
      </w:r>
      <w:r w:rsidR="007A3B53">
        <w:rPr>
          <w:rFonts w:ascii="Arial" w:hAnsi="Arial" w:cs="Arial"/>
          <w:i/>
          <w:sz w:val="28"/>
          <w:szCs w:val="28"/>
        </w:rPr>
        <w:t xml:space="preserve">hat die Koordination der Forschungs- und Entwicklungsarbeiten zwischen den Universitäten und den großen Unternehmen, wie Toyota und Mitsubishi u. a. übernommen. </w:t>
      </w:r>
    </w:p>
    <w:p w:rsidR="008A6238" w:rsidRDefault="007A3B53" w:rsidP="00BE34CE">
      <w:pPr>
        <w:rPr>
          <w:rFonts w:ascii="Arial" w:hAnsi="Arial" w:cs="Arial"/>
          <w:i/>
          <w:sz w:val="28"/>
          <w:szCs w:val="28"/>
        </w:rPr>
      </w:pPr>
      <w:r>
        <w:rPr>
          <w:rFonts w:ascii="Arial" w:hAnsi="Arial" w:cs="Arial"/>
          <w:i/>
          <w:sz w:val="28"/>
          <w:szCs w:val="28"/>
        </w:rPr>
        <w:t xml:space="preserve">Mit der Beteiligung eines großen Herstellers von Heißwasserboilern an einem Unternehmen aus dem Umkreis der NEDO ist erstmals absehbar, dass die LENR-Technologie in Kürze den Markt erreicht. </w:t>
      </w:r>
      <w:hyperlink r:id="rId10" w:history="1">
        <w:r w:rsidR="008A6238" w:rsidRPr="00D623D2">
          <w:rPr>
            <w:rStyle w:val="Hyperlink"/>
            <w:rFonts w:ascii="Arial" w:hAnsi="Arial" w:cs="Arial"/>
            <w:i/>
            <w:sz w:val="28"/>
            <w:szCs w:val="28"/>
          </w:rPr>
          <w:t>https://www.cleanplanet.co.jp/wp-content/uploads/CP_Miura_PressRelease_20190515_EN.pdf</w:t>
        </w:r>
      </w:hyperlink>
    </w:p>
    <w:p w:rsidR="007A3B53" w:rsidRDefault="007A3B53" w:rsidP="00BE34CE">
      <w:pPr>
        <w:rPr>
          <w:rFonts w:ascii="Arial" w:hAnsi="Arial" w:cs="Arial"/>
          <w:i/>
          <w:sz w:val="28"/>
          <w:szCs w:val="28"/>
        </w:rPr>
      </w:pPr>
      <w:r>
        <w:rPr>
          <w:rFonts w:ascii="Arial" w:hAnsi="Arial" w:cs="Arial"/>
          <w:i/>
          <w:sz w:val="28"/>
          <w:szCs w:val="28"/>
        </w:rPr>
        <w:t xml:space="preserve">In Japan, der Ukraine, </w:t>
      </w:r>
      <w:proofErr w:type="spellStart"/>
      <w:r>
        <w:rPr>
          <w:rFonts w:ascii="Arial" w:hAnsi="Arial" w:cs="Arial"/>
          <w:i/>
          <w:sz w:val="28"/>
          <w:szCs w:val="28"/>
        </w:rPr>
        <w:t>Rußland</w:t>
      </w:r>
      <w:proofErr w:type="spellEnd"/>
      <w:r w:rsidR="002951CD">
        <w:rPr>
          <w:rFonts w:ascii="Arial" w:hAnsi="Arial" w:cs="Arial"/>
          <w:i/>
          <w:sz w:val="28"/>
          <w:szCs w:val="28"/>
        </w:rPr>
        <w:t xml:space="preserve"> und in den USA wird LENR zusätzlich</w:t>
      </w:r>
      <w:r>
        <w:rPr>
          <w:rFonts w:ascii="Arial" w:hAnsi="Arial" w:cs="Arial"/>
          <w:i/>
          <w:sz w:val="28"/>
          <w:szCs w:val="28"/>
        </w:rPr>
        <w:t xml:space="preserve"> mit dem Ziel erforscht, über die Transmutation von Elementen nukleare Elemente in Nicht-nukleare Elemente umzuwandeln. </w:t>
      </w:r>
    </w:p>
    <w:p w:rsidR="002951CD" w:rsidRDefault="002951CD" w:rsidP="00BE34CE">
      <w:pPr>
        <w:rPr>
          <w:rFonts w:ascii="Arial" w:hAnsi="Arial" w:cs="Arial"/>
          <w:i/>
          <w:sz w:val="28"/>
          <w:szCs w:val="28"/>
        </w:rPr>
      </w:pPr>
      <w:r>
        <w:rPr>
          <w:rFonts w:ascii="Arial" w:hAnsi="Arial" w:cs="Arial"/>
          <w:i/>
          <w:sz w:val="28"/>
          <w:szCs w:val="28"/>
        </w:rPr>
        <w:t xml:space="preserve">Ich bitte Sie, von Ihren Möglichkeiten als Parlamentarier in der Weise Gebrauch zu machen, dass geklärt werden kann: </w:t>
      </w:r>
    </w:p>
    <w:p w:rsidR="002951CD" w:rsidRDefault="00F57C2A" w:rsidP="008A6238">
      <w:pPr>
        <w:pStyle w:val="Listenabsatz"/>
        <w:rPr>
          <w:rFonts w:ascii="Arial" w:hAnsi="Arial" w:cs="Arial"/>
          <w:i/>
          <w:sz w:val="28"/>
          <w:szCs w:val="28"/>
        </w:rPr>
      </w:pPr>
      <w:r>
        <w:rPr>
          <w:rFonts w:ascii="Arial" w:hAnsi="Arial" w:cs="Arial"/>
          <w:i/>
          <w:sz w:val="28"/>
          <w:szCs w:val="28"/>
        </w:rPr>
        <w:t>Was wird</w:t>
      </w:r>
      <w:r w:rsidR="002951CD">
        <w:rPr>
          <w:rFonts w:ascii="Arial" w:hAnsi="Arial" w:cs="Arial"/>
          <w:i/>
          <w:sz w:val="28"/>
          <w:szCs w:val="28"/>
        </w:rPr>
        <w:t xml:space="preserve"> die Bundesregierung tun, um den Rückstand</w:t>
      </w:r>
      <w:r w:rsidR="00B716C7">
        <w:rPr>
          <w:rFonts w:ascii="Arial" w:hAnsi="Arial" w:cs="Arial"/>
          <w:i/>
          <w:sz w:val="28"/>
          <w:szCs w:val="28"/>
        </w:rPr>
        <w:t xml:space="preserve"> aufzuholen, den Deutschland in der LENR-</w:t>
      </w:r>
      <w:r w:rsidR="002951CD">
        <w:rPr>
          <w:rFonts w:ascii="Arial" w:hAnsi="Arial" w:cs="Arial"/>
          <w:i/>
          <w:sz w:val="28"/>
          <w:szCs w:val="28"/>
        </w:rPr>
        <w:t xml:space="preserve">Technologie hat, gerade mit Blick auf die anhaltende Klimadiskussion. </w:t>
      </w:r>
    </w:p>
    <w:p w:rsidR="00E36234" w:rsidRDefault="00E36234" w:rsidP="008A6238">
      <w:pPr>
        <w:pStyle w:val="Listenabsatz"/>
        <w:rPr>
          <w:rFonts w:ascii="Arial" w:hAnsi="Arial" w:cs="Arial"/>
          <w:i/>
          <w:sz w:val="28"/>
          <w:szCs w:val="28"/>
        </w:rPr>
      </w:pPr>
    </w:p>
    <w:p w:rsidR="00E36234" w:rsidRDefault="00E36234" w:rsidP="00E36234">
      <w:pPr>
        <w:pStyle w:val="Listenabsatz"/>
        <w:ind w:left="0"/>
        <w:rPr>
          <w:rFonts w:ascii="Arial" w:hAnsi="Arial" w:cs="Arial"/>
          <w:i/>
          <w:sz w:val="28"/>
          <w:szCs w:val="28"/>
        </w:rPr>
      </w:pPr>
      <w:r>
        <w:rPr>
          <w:rFonts w:ascii="Arial" w:hAnsi="Arial" w:cs="Arial"/>
          <w:i/>
          <w:sz w:val="28"/>
          <w:szCs w:val="28"/>
        </w:rPr>
        <w:t>Freundliche Grüße</w:t>
      </w:r>
    </w:p>
    <w:p w:rsidR="008A6238" w:rsidRDefault="008A6238" w:rsidP="008A6238">
      <w:pPr>
        <w:pStyle w:val="Listenabsatz"/>
        <w:ind w:left="0"/>
        <w:jc w:val="both"/>
        <w:rPr>
          <w:rFonts w:ascii="Arial" w:hAnsi="Arial" w:cs="Arial"/>
          <w:i/>
          <w:sz w:val="28"/>
          <w:szCs w:val="28"/>
        </w:rPr>
      </w:pPr>
    </w:p>
    <w:p w:rsidR="002951CD" w:rsidRPr="00BE34CE" w:rsidRDefault="002951CD" w:rsidP="00BE34CE">
      <w:pPr>
        <w:rPr>
          <w:rFonts w:ascii="Arial" w:hAnsi="Arial" w:cs="Arial"/>
          <w:i/>
          <w:sz w:val="28"/>
          <w:szCs w:val="28"/>
        </w:rPr>
      </w:pPr>
      <w:bookmarkStart w:id="0" w:name="_GoBack"/>
      <w:bookmarkEnd w:id="0"/>
    </w:p>
    <w:p w:rsidR="00BE34CE" w:rsidRPr="00BE34CE" w:rsidRDefault="00BE34CE" w:rsidP="00BE34CE">
      <w:pPr>
        <w:rPr>
          <w:rFonts w:ascii="Arial" w:hAnsi="Arial" w:cs="Arial"/>
          <w:i/>
          <w:sz w:val="28"/>
          <w:szCs w:val="28"/>
        </w:rPr>
      </w:pPr>
    </w:p>
    <w:p w:rsidR="00BE34CE" w:rsidRPr="00BE34CE" w:rsidRDefault="00BE34CE" w:rsidP="00BE34CE">
      <w:pPr>
        <w:rPr>
          <w:rFonts w:ascii="Arial" w:hAnsi="Arial" w:cs="Arial"/>
          <w:i/>
          <w:sz w:val="28"/>
          <w:szCs w:val="28"/>
        </w:rPr>
      </w:pPr>
    </w:p>
    <w:p w:rsidR="00ED7DA1" w:rsidRPr="00ED7DA1" w:rsidRDefault="00ED7DA1">
      <w:pPr>
        <w:rPr>
          <w:rFonts w:ascii="Arial" w:hAnsi="Arial" w:cs="Arial"/>
          <w:i/>
          <w:sz w:val="28"/>
          <w:szCs w:val="28"/>
        </w:rPr>
      </w:pPr>
    </w:p>
    <w:sectPr w:rsidR="00ED7DA1" w:rsidRPr="00ED7D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1E8"/>
    <w:multiLevelType w:val="hybridMultilevel"/>
    <w:tmpl w:val="F836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A1"/>
    <w:rsid w:val="002951CD"/>
    <w:rsid w:val="003B4C1C"/>
    <w:rsid w:val="007A3B53"/>
    <w:rsid w:val="008A6238"/>
    <w:rsid w:val="00B40648"/>
    <w:rsid w:val="00B716C7"/>
    <w:rsid w:val="00BE34CE"/>
    <w:rsid w:val="00DD405B"/>
    <w:rsid w:val="00E36234"/>
    <w:rsid w:val="00ED7DA1"/>
    <w:rsid w:val="00F57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4BB4E-DFB6-4ECB-9B71-52E7D871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7DA1"/>
    <w:rPr>
      <w:color w:val="0563C1" w:themeColor="hyperlink"/>
      <w:u w:val="single"/>
    </w:rPr>
  </w:style>
  <w:style w:type="paragraph" w:styleId="Listenabsatz">
    <w:name w:val="List Paragraph"/>
    <w:basedOn w:val="Standard"/>
    <w:uiPriority w:val="34"/>
    <w:qFormat/>
    <w:rsid w:val="0029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w_Energy_and_Industrial_Technology_Development_Organization" TargetMode="External"/><Relationship Id="rId3" Type="http://schemas.openxmlformats.org/officeDocument/2006/relationships/settings" Target="settings.xml"/><Relationship Id="rId7" Type="http://schemas.openxmlformats.org/officeDocument/2006/relationships/hyperlink" Target="https://coldreacti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rl.europa.eu/doceo/document/E-8-2016-009616-ASW_EN.html?redirect" TargetMode="External"/><Relationship Id="rId11" Type="http://schemas.openxmlformats.org/officeDocument/2006/relationships/fontTable" Target="fontTable.xml"/><Relationship Id="rId5" Type="http://schemas.openxmlformats.org/officeDocument/2006/relationships/hyperlink" Target="http://www.europarl.europa.eu/doceo/document/E-8-2016-009616_EN.html" TargetMode="External"/><Relationship Id="rId10" Type="http://schemas.openxmlformats.org/officeDocument/2006/relationships/hyperlink" Target="https://www.cleanplanet.co.jp/wp-content/uploads/CP_Miura_PressRelease_20190515_EN.pdf" TargetMode="External"/><Relationship Id="rId4" Type="http://schemas.openxmlformats.org/officeDocument/2006/relationships/webSettings" Target="webSettings.xml"/><Relationship Id="rId9" Type="http://schemas.openxmlformats.org/officeDocument/2006/relationships/hyperlink" Target="https://www.nedo.go.jp/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4</cp:revision>
  <dcterms:created xsi:type="dcterms:W3CDTF">2019-07-15T17:35:00Z</dcterms:created>
  <dcterms:modified xsi:type="dcterms:W3CDTF">2019-07-16T13:37:00Z</dcterms:modified>
</cp:coreProperties>
</file>